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9C6841E" w14:textId="77777777" w:rsidR="009B3A2D" w:rsidRDefault="00ED2B3F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2FC74F23" w14:textId="77777777" w:rsidR="009B3A2D" w:rsidRDefault="00ED2B3F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0C33BC32" w14:textId="77777777" w:rsidR="009B3A2D" w:rsidRDefault="00ED2B3F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37C792C5" w14:textId="77777777" w:rsidR="009B3A2D" w:rsidRDefault="00ED2B3F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7E5669C7" w14:textId="77777777" w:rsidR="009B3A2D" w:rsidRDefault="009B3A2D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</w:p>
    <w:p w14:paraId="5424EBCE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777290F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16EFB85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9B3D357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2BF8905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14:paraId="48F86B8B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7D428E75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7D600BF9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8B837D4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E42C143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i/>
          <w:sz w:val="24"/>
          <w:szCs w:val="24"/>
        </w:rPr>
        <w:t>Психология общения</w:t>
      </w:r>
    </w:p>
    <w:p w14:paraId="61FD3434" w14:textId="77777777" w:rsidR="009B3A2D" w:rsidRDefault="00ED2B3F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8F9FFB0" wp14:editId="29D30337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10795" r="10795" b="13335"/>
                <wp:wrapTopAndBottom/>
                <wp:docPr id="1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4306570" y="0"/>
                            </a:cxn>
                          </a:cxnLst>
                          <a:rect l="0" t="0" r="0" b="0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600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wrap="none"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w14:anchorId="5337371F" id="Полилиния 2" o:spid="_x0000_s1026" style="position:absolute;margin-left:154.8pt;margin-top:10.35pt;width:339.15pt;height:.1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middl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" o:allowincell="f" path="m,l6782,e" filled="f" strokeweight=".6mm">
                <v:path arrowok="t" o:connecttype="custom" o:connectlocs="0,0;4306570,0" o:connectangles="0,0" textboxrect="0,0,6783,1270"/>
                <w10:wrap type="topAndBottom" anchorx="page"/>
              </v:shape>
            </w:pict>
          </mc:Fallback>
        </mc:AlternateContent>
      </w:r>
    </w:p>
    <w:p w14:paraId="49C89B50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2FFB1F89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4FF58B95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9F8B18B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4BFCFE0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D96AEEB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8C178F7" w14:textId="77777777" w:rsidR="009B3A2D" w:rsidRDefault="00ED2B3F">
      <w:pPr>
        <w:widowControl w:val="0"/>
        <w:tabs>
          <w:tab w:val="left" w:pos="1809"/>
          <w:tab w:val="left" w:pos="226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 xml:space="preserve">для студентов 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 xml:space="preserve"> 1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514A5E7E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D17DB8B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074E4030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</w:rPr>
      </w:pPr>
    </w:p>
    <w:p w14:paraId="600118FF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>31.02.06 Стоматология профилактическая</w:t>
      </w:r>
    </w:p>
    <w:p w14:paraId="2528EB3F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 xml:space="preserve"> квалификация: гигиенист стоматологический, </w:t>
      </w:r>
    </w:p>
    <w:p w14:paraId="2DD585FD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14:paraId="7381F3EE" w14:textId="77777777" w:rsidR="009B3A2D" w:rsidRDefault="009B3A2D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B77D411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/>
          <w:iCs/>
          <w:w w:val="90"/>
          <w:sz w:val="24"/>
          <w:szCs w:val="24"/>
        </w:rPr>
      </w:pPr>
    </w:p>
    <w:p w14:paraId="1F0F6B84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2D9C6A8A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64B003D3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4F8FB1BC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56A24B58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2B3144D7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1C2AA5BA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2B249E33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36D5C4E6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41EF7223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19FA869A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3B0A8C46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14:paraId="1EB43A77" w14:textId="77777777" w:rsidR="009B3A2D" w:rsidRDefault="00ED2B3F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14:paraId="0333A354" w14:textId="77777777" w:rsidR="009B3A2D" w:rsidRDefault="009B3A2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6F0D748D" w14:textId="77777777" w:rsidR="009B3A2D" w:rsidRDefault="009B3A2D">
      <w:pPr>
        <w:sectPr w:rsidR="009B3A2D">
          <w:pgSz w:w="11906" w:h="16838"/>
          <w:pgMar w:top="1440" w:right="640" w:bottom="280" w:left="1660" w:header="720" w:footer="720" w:gutter="0"/>
          <w:cols w:space="720"/>
          <w:docGrid w:linePitch="360"/>
        </w:sectPr>
      </w:pPr>
    </w:p>
    <w:p w14:paraId="723D376A" w14:textId="77777777" w:rsidR="009B3A2D" w:rsidRDefault="00ED2B3F">
      <w:pPr>
        <w:widowControl w:val="0"/>
        <w:autoSpaceDE w:val="0"/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5D3FE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реализуется ФГБОУ ВО КубГМУ Минздрава России по направлению подготовки 31.02.06 Стоматология профилактическая</w:t>
      </w:r>
      <w:r>
        <w:rPr>
          <w:rFonts w:eastAsia="Arial Unicode MS"/>
          <w:b/>
          <w:color w:val="000000"/>
          <w:lang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(уровень среднего профессионального образования), утвержденного приказом Министерства просвещения Российской Федерации от 06.07.2022 № 530; профессионального стандарта «Об утверждении профессионального стандарта «</w:t>
      </w:r>
      <w:r>
        <w:rPr>
          <w:rFonts w:ascii="Times New Roman" w:eastAsia="Times New Roman" w:hAnsi="Times New Roman"/>
          <w:w w:val="90"/>
          <w:sz w:val="24"/>
          <w:szCs w:val="24"/>
        </w:rPr>
        <w:t>Гигиенист стоматологический</w:t>
      </w:r>
      <w:r>
        <w:rPr>
          <w:rFonts w:ascii="Times New Roman" w:hAnsi="Times New Roman"/>
          <w:sz w:val="24"/>
          <w:szCs w:val="24"/>
        </w:rPr>
        <w:t>», утвержденного приказом Министерства труда и социальной защиты Российской Федерации от 31 июля 2020 г. N 469 н.  Рабочая программа составлена с учётом примерной основной образовательной программы (ПООП), утвержденной Приказом № П-41 от 28 февраля 2022 г. Минпросвещения России и ФГБОУ ДПО ИРПО (регистрационный номер 39, протокол ФУМО № 5 от 01 февраля 2022 г.) и учебного плана специальности 31.02.06 Стоматология профилактическая.</w:t>
      </w:r>
    </w:p>
    <w:p w14:paraId="3183C788" w14:textId="77777777" w:rsidR="009B3A2D" w:rsidRDefault="009B3A2D">
      <w:pPr>
        <w:widowControl w:val="0"/>
        <w:autoSpaceDE w:val="0"/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695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963"/>
        <w:gridCol w:w="2990"/>
      </w:tblGrid>
      <w:tr w:rsidR="009246FA" w14:paraId="1643D544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A8725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F6F03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Номера заданий в тестовой форме для промежуточного контроля</w:t>
            </w:r>
          </w:p>
        </w:tc>
      </w:tr>
      <w:tr w:rsidR="009246FA" w14:paraId="12F6BCA7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9598F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DA435" w14:textId="2E9BE15E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9246FA" w14:paraId="2243C744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01F9F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9DF24" w14:textId="7E45FB20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9246FA" w14:paraId="6097C34B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3F5E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AD73" w14:textId="7815C85D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</w:tr>
      <w:tr w:rsidR="009246FA" w14:paraId="58FD2592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0CF5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9DE61" w14:textId="73A8196E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</w:tr>
      <w:tr w:rsidR="009246FA" w14:paraId="773DE287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24B0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34D2" w14:textId="38F60773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</w:tr>
      <w:tr w:rsidR="009246FA" w14:paraId="59EF774F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85D44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EB5DF" w14:textId="04C76F6F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</w:tr>
      <w:tr w:rsidR="009246FA" w14:paraId="27C463A8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0E505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ECA0E" w14:textId="6D17B53B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</w:tr>
      <w:tr w:rsidR="009246FA" w14:paraId="091F516B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FEF43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A9EE7" w14:textId="63018F7E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</w:tr>
      <w:tr w:rsidR="009246FA" w14:paraId="1B6FA4EA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33DCF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2.3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E0B0" w14:textId="1BE55662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</w:tr>
      <w:tr w:rsidR="009246FA" w14:paraId="33897C29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66C7E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CDC30" w14:textId="7DEEFD3E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</w:tr>
      <w:tr w:rsidR="009246FA" w14:paraId="2D6D0E0C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D0F74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3.2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B7D2" w14:textId="07D1F040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21-23</w:t>
            </w:r>
          </w:p>
        </w:tc>
      </w:tr>
      <w:tr w:rsidR="009246FA" w14:paraId="680DA0FB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0B66E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3.3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36C28" w14:textId="321EB80C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</w:tr>
      <w:tr w:rsidR="009246FA" w14:paraId="3B9F3762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B1EB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7846D" w14:textId="338B69C8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</w:tr>
      <w:tr w:rsidR="009246FA" w14:paraId="3BC22D46" w14:textId="77777777" w:rsidTr="009246FA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C73F4" w14:textId="77777777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4.4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9512C" w14:textId="5EF027E0" w:rsidR="009246FA" w:rsidRDefault="009246F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28-30</w:t>
            </w:r>
          </w:p>
        </w:tc>
      </w:tr>
    </w:tbl>
    <w:p w14:paraId="234FB0A5" w14:textId="77777777" w:rsidR="009B3A2D" w:rsidRDefault="009B3A2D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3387817" w14:textId="77777777" w:rsidR="009B3A2D" w:rsidRDefault="009B3A2D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863F580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01 - Выбирать способы решения задач профессиональной деятельности применительно к различным контекстам</w:t>
      </w:r>
    </w:p>
    <w:p w14:paraId="5DCE25F6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14:paraId="48932EE0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517A1F6A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04 - Эффективно взаимодействовать и работать в коллективе и команде</w:t>
      </w:r>
    </w:p>
    <w:p w14:paraId="55140FC1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7DAD4EAE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1.1 – Проводить обследование пациента для оценки и регистрации стоматологического статуса и гигиенического состояния рта</w:t>
      </w:r>
    </w:p>
    <w:p w14:paraId="7CB054CE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2.1 -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</w:r>
    </w:p>
    <w:p w14:paraId="13B25CBF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2.2 - Назначать и проводить лечение неосложненных острых заболеваний и (или) состояний, хронических заболеваний и их обострений, травм, отравлений</w:t>
      </w:r>
    </w:p>
    <w:p w14:paraId="3C9CD33E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2.3 - Осуществлять динамическое наблюдение за пациентом при хронических заболеваниях и (или) состояниях, не сопровождающихся угрозой жизни пациента</w:t>
      </w:r>
    </w:p>
    <w:p w14:paraId="6760D2C7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3.1 -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</w:r>
    </w:p>
    <w:p w14:paraId="088313A8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3.2 - Оценивать уровень боли и оказывать паллиативную помощь при хроническом болевом </w:t>
      </w:r>
      <w:r>
        <w:rPr>
          <w:rFonts w:ascii="Times New Roman" w:hAnsi="Times New Roman"/>
          <w:sz w:val="24"/>
          <w:szCs w:val="24"/>
        </w:rPr>
        <w:lastRenderedPageBreak/>
        <w:t>синдроме у всех возрастных категорий пациентов</w:t>
      </w:r>
    </w:p>
    <w:p w14:paraId="2795D512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3.3 - Проводить медико-социальную реабилитацию инвалидов, одиноких лиц, участников военных действий и лиц из группы социального риска</w:t>
      </w:r>
    </w:p>
    <w:p w14:paraId="3A1BE07E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4.2 - Проводить санитарно-гигиеническое просвещение населения</w:t>
      </w:r>
    </w:p>
    <w:p w14:paraId="5A800A27" w14:textId="77777777" w:rsidR="009B3A2D" w:rsidRDefault="00ED2B3F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4.4 - Оказывать медицинскую помощь в экстренной форме</w:t>
      </w:r>
    </w:p>
    <w:p w14:paraId="7D1265D6" w14:textId="77777777" w:rsidR="009B3A2D" w:rsidRDefault="009B3A2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D9C39E" w14:textId="77777777" w:rsidR="009B3A2D" w:rsidRDefault="009B3A2D">
      <w:pPr>
        <w:sectPr w:rsidR="009B3A2D">
          <w:pgSz w:w="11906" w:h="16838"/>
          <w:pgMar w:top="1134" w:right="567" w:bottom="992" w:left="850" w:header="720" w:footer="720" w:gutter="0"/>
          <w:cols w:space="720"/>
          <w:docGrid w:linePitch="360"/>
        </w:sectPr>
      </w:pPr>
    </w:p>
    <w:p w14:paraId="4E326E6C" w14:textId="77777777" w:rsidR="009B3A2D" w:rsidRDefault="00ED2B3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7FC2FFE5" w14:textId="77777777" w:rsidR="009B3A2D" w:rsidRDefault="009B3A2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77"/>
        <w:gridCol w:w="10909"/>
      </w:tblGrid>
      <w:tr w:rsidR="009B3A2D" w14:paraId="4E39BD07" w14:textId="77777777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FEC26" w14:textId="77777777" w:rsidR="009B3A2D" w:rsidRDefault="00ED2B3F">
            <w:pPr>
              <w:widowControl w:val="0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077366AB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66125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9B3A2D" w14:paraId="70A9915A" w14:textId="77777777" w:rsidTr="005D3FE6">
        <w:trPr>
          <w:trHeight w:val="42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5A7A9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01 - Выбирать способы решения задач профессиональной деятельности применительно к различным контекстам</w:t>
            </w:r>
          </w:p>
          <w:p w14:paraId="11CDCA60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97F65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8F91A37" w14:textId="77777777" w:rsidR="009B3A2D" w:rsidRDefault="009B3A2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6F5F4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Что такое общение с точки зрения психологии?</w:t>
            </w:r>
          </w:p>
          <w:p w14:paraId="76A6586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Процесс передачи информации только через слова.</w:t>
            </w:r>
          </w:p>
          <w:p w14:paraId="669ADAD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Взаимодействие между людьми, направленное на обмен информацией, эмоциями и установление отношений.</w:t>
            </w:r>
          </w:p>
          <w:p w14:paraId="5DCB099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невербальные сигналы, такие как мимика и жесты.</w:t>
            </w:r>
          </w:p>
          <w:p w14:paraId="513C576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Исключительно формальное взаимодействие в профессиональной среде.</w:t>
            </w:r>
          </w:p>
          <w:p w14:paraId="18AD14AC" w14:textId="5A48D8B5" w:rsidR="009B3A2D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2FEB8A4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FE4139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518F2C8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26E302" w14:textId="3ADE1F2B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Какое явление проявляется, когда мы склонны приписывать человеку черты, основанные на нашем первом впечатлении о нем?</w:t>
            </w:r>
          </w:p>
          <w:p w14:paraId="43DFA369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Эффект контраста</w:t>
            </w:r>
          </w:p>
          <w:p w14:paraId="758CCB42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Эффект проекции</w:t>
            </w:r>
          </w:p>
          <w:p w14:paraId="355E9432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Эффект первичности</w:t>
            </w:r>
          </w:p>
          <w:p w14:paraId="0868075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Эффект стереотипизации</w:t>
            </w:r>
          </w:p>
          <w:p w14:paraId="2FE14890" w14:textId="075C55DD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А, </w:t>
            </w:r>
          </w:p>
        </w:tc>
      </w:tr>
      <w:tr w:rsidR="009B3A2D" w14:paraId="77BB76A3" w14:textId="77777777">
        <w:trPr>
          <w:trHeight w:val="102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301E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14:paraId="3754C3A5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25520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AE891B5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2A8182" w14:textId="1C1CF284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Какие барьеры общения могут препятствовать эффективному взаимодействию?</w:t>
            </w:r>
          </w:p>
          <w:p w14:paraId="54B706E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языковые различия.</w:t>
            </w:r>
          </w:p>
          <w:p w14:paraId="0C90D25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Физические, психологические, социальные и культурные барьеры.</w:t>
            </w:r>
          </w:p>
          <w:p w14:paraId="2AE2283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технические неполадки.</w:t>
            </w:r>
          </w:p>
          <w:p w14:paraId="412D092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Исключительно погодные условия.</w:t>
            </w:r>
          </w:p>
          <w:p w14:paraId="77C4710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63140A2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B53352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F7EA409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67BF8A" w14:textId="4A811CC0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Какая функция общения является ведущей для установления и поддержания личных связей?</w:t>
            </w:r>
          </w:p>
          <w:p w14:paraId="3F2BFBE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Информационная</w:t>
            </w:r>
          </w:p>
          <w:p w14:paraId="156BC6F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Регулятивная</w:t>
            </w:r>
          </w:p>
          <w:p w14:paraId="62BD3A89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Аффективно-коммуникативная (эмоциональная)</w:t>
            </w:r>
          </w:p>
          <w:p w14:paraId="107B922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Социально-перцептивная</w:t>
            </w:r>
          </w:p>
          <w:p w14:paraId="0EE163B9" w14:textId="59B13EA6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</w:tc>
      </w:tr>
      <w:tr w:rsidR="009B3A2D" w14:paraId="3B2FE9E6" w14:textId="77777777">
        <w:trPr>
          <w:trHeight w:val="151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34186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76B5AAB0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20944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60A3BC2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A37B50" w14:textId="5B013BDF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В чем основное отличие диалогового общения от монологического?</w:t>
            </w:r>
          </w:p>
          <w:p w14:paraId="77BE6D06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 диалоговом общение происходит односторонне.</w:t>
            </w:r>
          </w:p>
          <w:p w14:paraId="5F696B8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Диалоговое общение предполагает взаимное слушание, обмен идеями и равноправие участников.</w:t>
            </w:r>
          </w:p>
          <w:p w14:paraId="6A4EF21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Монологическое общение более эффективно для решения проблем.</w:t>
            </w:r>
          </w:p>
          <w:p w14:paraId="71A9F9E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Диалоговое общение исключает эмоции.</w:t>
            </w:r>
          </w:p>
          <w:p w14:paraId="20E3F5F2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52FB0D9F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468121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FD485D7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1F3B15" w14:textId="3DF31D54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Что подразумевает понятие "коммуникативная компетентность"?</w:t>
            </w:r>
          </w:p>
          <w:p w14:paraId="442A746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Способность говорить громко и быстро.</w:t>
            </w:r>
          </w:p>
          <w:p w14:paraId="2BBFD90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Навыки эффективного общения, включая умение слушать, выражать мысли и адаптироваться к ситуации.</w:t>
            </w:r>
          </w:p>
          <w:p w14:paraId="79F68E7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Знание только формальных правил этикета.</w:t>
            </w:r>
          </w:p>
          <w:p w14:paraId="02C3E3F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Умение выстраивать бесконфликтное взаимодействие.</w:t>
            </w:r>
          </w:p>
          <w:p w14:paraId="100F6F5D" w14:textId="255FEA16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9B3A2D" w14:paraId="7A5E63C9" w14:textId="77777777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CEF5A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ОК 04 - Эффективно взаимодействовать и работать в коллективе и команде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71E85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38AB17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C68084" w14:textId="7D206B47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Что такое положительный климат в общении?</w:t>
            </w:r>
          </w:p>
          <w:p w14:paraId="1C3D059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Атмосфера, где доминируют критика и конфликты.</w:t>
            </w:r>
          </w:p>
          <w:p w14:paraId="6C0D6B0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Атмосфера доверия, уважения, поддержки и эмпатии, способствующая открытому обмену.</w:t>
            </w:r>
          </w:p>
          <w:p w14:paraId="59D06D5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Общение только в формальной обстановке.</w:t>
            </w:r>
          </w:p>
          <w:p w14:paraId="2C00B06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Игнорирование чувств собеседника.</w:t>
            </w:r>
          </w:p>
          <w:p w14:paraId="317C1F8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669FF8F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1E6D94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45E7E71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2566F4" w14:textId="79067004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Каковы ключевые компоненты успешного межличностного общения?</w:t>
            </w:r>
          </w:p>
          <w:p w14:paraId="0DEB776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Полное молчание</w:t>
            </w:r>
          </w:p>
          <w:p w14:paraId="1D519A2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Взаимное уважение</w:t>
            </w:r>
          </w:p>
          <w:p w14:paraId="5E9429F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эмоций собеседника</w:t>
            </w:r>
          </w:p>
          <w:p w14:paraId="751B4B29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Активное слушание</w:t>
            </w:r>
          </w:p>
          <w:p w14:paraId="21CE173E" w14:textId="37A1BBA4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9B3A2D" w14:paraId="6E444A23" w14:textId="77777777">
        <w:trPr>
          <w:trHeight w:val="126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7140D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0038FE49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D58B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42FF09E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EAB53" w14:textId="4A0EE944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Что такое невербальное общение?</w:t>
            </w:r>
          </w:p>
          <w:p w14:paraId="4F6F656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Общение только через речь и текст.</w:t>
            </w:r>
          </w:p>
          <w:p w14:paraId="7F91B026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Передача информации без использования слов, через мимику, жесты, позы и интонацию.</w:t>
            </w:r>
          </w:p>
          <w:p w14:paraId="131FA78E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Исключительно письменное взаимодействие.</w:t>
            </w:r>
          </w:p>
          <w:p w14:paraId="406BAEE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Общение с использованием технических средств.</w:t>
            </w:r>
          </w:p>
          <w:p w14:paraId="7E21B63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0D70057B" w14:textId="1D8F0824" w:rsidR="0077157F" w:rsidRDefault="0077157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E95895" w14:textId="713EB343" w:rsidR="009B3A2D" w:rsidRDefault="00ED2B3F" w:rsidP="007715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FF825BF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CCCD27" w14:textId="0A32BC2E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Этапы эмпатического ответа:</w:t>
            </w:r>
          </w:p>
          <w:p w14:paraId="14E736E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Причины</w:t>
            </w:r>
          </w:p>
          <w:p w14:paraId="0532C8D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Действия</w:t>
            </w:r>
          </w:p>
          <w:p w14:paraId="084F901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Чувства</w:t>
            </w:r>
          </w:p>
          <w:p w14:paraId="4176310B" w14:textId="5769E17D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</w:t>
            </w:r>
          </w:p>
        </w:tc>
      </w:tr>
      <w:tr w:rsidR="009B3A2D" w14:paraId="319D8CC4" w14:textId="77777777" w:rsidTr="005D3FE6">
        <w:trPr>
          <w:trHeight w:val="983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D0412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1.1 - Проводить обследование пациента для оценки и регистрации стоматологического статуса и гигиенического состояния рта</w:t>
            </w:r>
          </w:p>
          <w:p w14:paraId="55F1FAFB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66439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4AFADE9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AF76E6" w14:textId="13FC5BC5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715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Почему важно соблюдать конфиденциальность в профессиональной врачебной коммуникации?</w:t>
            </w:r>
          </w:p>
          <w:p w14:paraId="2071125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Чтобы избежать юридических проблем и сохранить доверие.</w:t>
            </w:r>
          </w:p>
          <w:p w14:paraId="2CD8B98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Чтобы делиться информацией с коллегами без ограничений.</w:t>
            </w:r>
          </w:p>
          <w:p w14:paraId="1152ED9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Чтобы ускорить процесс лечения.</w:t>
            </w:r>
          </w:p>
          <w:p w14:paraId="3571FA3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Чтобы минимизировать время на разговоры.</w:t>
            </w:r>
          </w:p>
          <w:p w14:paraId="7098346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4051385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0633062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843E882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3B92F4" w14:textId="47F8A09A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ED2B3F">
              <w:rPr>
                <w:rFonts w:ascii="Times New Roman" w:hAnsi="Times New Roman"/>
                <w:bCs/>
                <w:sz w:val="24"/>
                <w:szCs w:val="24"/>
              </w:rPr>
              <w:t>. Укажите верную последовательность этапов активного слушания:</w:t>
            </w:r>
          </w:p>
          <w:p w14:paraId="0881584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Повторение.</w:t>
            </w:r>
          </w:p>
          <w:p w14:paraId="652594F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Парафраз.</w:t>
            </w:r>
          </w:p>
          <w:p w14:paraId="6DD157E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Эмпатия.</w:t>
            </w:r>
          </w:p>
          <w:p w14:paraId="14057D1D" w14:textId="3C964B60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Б</w:t>
            </w:r>
          </w:p>
        </w:tc>
      </w:tr>
      <w:tr w:rsidR="009B3A2D" w14:paraId="0048D0C4" w14:textId="77777777">
        <w:trPr>
          <w:trHeight w:val="974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DFCC5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2.1 -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  <w:p w14:paraId="7346C291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32CEF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AFFBB32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BD3611" w14:textId="6CD6641C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715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Какой эффект имеет положительный климат на межличностные отношения?</w:t>
            </w:r>
          </w:p>
          <w:p w14:paraId="78D02042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Усиливает конфликты и недоверие.</w:t>
            </w:r>
          </w:p>
          <w:p w14:paraId="63728E5E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Способствует укреплению отношений, снижению стресса и повышению удовлетворенности.</w:t>
            </w:r>
          </w:p>
          <w:p w14:paraId="3CCC98D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в профессиональной сфере.</w:t>
            </w:r>
          </w:p>
          <w:p w14:paraId="10116BF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Никакого влияния.</w:t>
            </w:r>
          </w:p>
          <w:p w14:paraId="0768C5F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97F74A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6E58D6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0353065A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2760DF" w14:textId="03F5CE41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ED2B3F">
              <w:rPr>
                <w:rFonts w:ascii="Times New Roman" w:hAnsi="Times New Roman"/>
                <w:bCs/>
                <w:sz w:val="24"/>
                <w:szCs w:val="24"/>
              </w:rPr>
              <w:t>. Укажите верную последовательность этапов планирования ответа:</w:t>
            </w:r>
          </w:p>
          <w:p w14:paraId="38BC0B01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Формулировка.</w:t>
            </w:r>
          </w:p>
          <w:p w14:paraId="20FEF47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Мысль.</w:t>
            </w:r>
          </w:p>
          <w:p w14:paraId="6FF6320E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Проверка.</w:t>
            </w:r>
          </w:p>
          <w:p w14:paraId="167ACE4B" w14:textId="07F638A2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А</w:t>
            </w:r>
          </w:p>
        </w:tc>
      </w:tr>
      <w:tr w:rsidR="009B3A2D" w14:paraId="7B42A5C1" w14:textId="77777777">
        <w:trPr>
          <w:trHeight w:val="139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DA78E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2.2 -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  <w:p w14:paraId="6391967A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6AEC1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9AB1368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1448D6" w14:textId="0BE747FE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157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Почему важно избегать медицинского жаргона при общении с пациентами?</w:t>
            </w:r>
          </w:p>
          <w:p w14:paraId="5C3AFB3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Чтобы запутать пациента.</w:t>
            </w:r>
          </w:p>
          <w:p w14:paraId="5DC4D6D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Чтобы обеспечить понимание и снизить тревогу.</w:t>
            </w:r>
          </w:p>
          <w:p w14:paraId="63727F6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Чтобы сэкономить время.</w:t>
            </w:r>
          </w:p>
          <w:p w14:paraId="3A8E339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Чтобы впечатлить коллег.</w:t>
            </w:r>
          </w:p>
          <w:p w14:paraId="7C5ED36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5CE1915A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2320A7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66A87B4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8D95F3" w14:textId="2C1A385B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Что помогает подтвердить понимание пациента во время беседы?</w:t>
            </w:r>
          </w:p>
          <w:p w14:paraId="1ABE789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Игнорирование вопросов.</w:t>
            </w:r>
          </w:p>
          <w:p w14:paraId="18255FF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Перефразирование сказанного пациентом своими словами.</w:t>
            </w:r>
          </w:p>
          <w:p w14:paraId="6CDEA30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Повторение диагноза с более детальным объяснением.</w:t>
            </w:r>
          </w:p>
          <w:p w14:paraId="342019E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Прерывание на середине предложения.</w:t>
            </w:r>
          </w:p>
          <w:p w14:paraId="288E6EF0" w14:textId="42C18409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</w:t>
            </w:r>
          </w:p>
        </w:tc>
      </w:tr>
      <w:tr w:rsidR="009B3A2D" w14:paraId="3D444713" w14:textId="77777777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DE2A3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2.3 - 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  <w:p w14:paraId="494C5511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83C74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9E3E85D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55F06F" w14:textId="5DDEA2E8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157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Что такое понимающее общение в психологии?</w:t>
            </w:r>
          </w:p>
          <w:p w14:paraId="06F5921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Общение, направленное только на передачу фактов без эмоций.</w:t>
            </w:r>
          </w:p>
          <w:p w14:paraId="15F245F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Эмпатическое взаимодействие, где слушатель стремится понять чувства и мысли собеседника без оценки.</w:t>
            </w:r>
          </w:p>
          <w:p w14:paraId="0A71C9E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Конфронтационное общение с целью доказать свою правоту.</w:t>
            </w:r>
          </w:p>
          <w:p w14:paraId="4A5B61D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Общение через монологи без обратной связи.</w:t>
            </w:r>
          </w:p>
          <w:p w14:paraId="2EC5FE9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AF57FFA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3B6F17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E2193F4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35E63B" w14:textId="1DDBD072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Что подразумевает синхронизация невербальных сигналов с вербальными?</w:t>
            </w:r>
          </w:p>
          <w:p w14:paraId="23CE6989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Говорить быстро без пауз.</w:t>
            </w:r>
          </w:p>
          <w:p w14:paraId="40B3693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Согласование мимики, жестов и тона голоса с содержанием речи.</w:t>
            </w:r>
          </w:p>
          <w:p w14:paraId="3DD9130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Избегать любых движений.</w:t>
            </w:r>
          </w:p>
          <w:p w14:paraId="4BBC443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Обогащение речи жестами.</w:t>
            </w:r>
          </w:p>
          <w:p w14:paraId="530D38AE" w14:textId="14D85FC9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9B3A2D" w14:paraId="34BBF7D7" w14:textId="77777777" w:rsidTr="005D3FE6">
        <w:trPr>
          <w:trHeight w:val="155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71E6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3.1 -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реабилитации</w:t>
            </w:r>
          </w:p>
          <w:p w14:paraId="3E898821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3254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2FEFA046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E47C84" w14:textId="4BDF689A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157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 Что является ключевым элементом эффективной врачебной коммуникации с пациентом?</w:t>
            </w:r>
          </w:p>
          <w:p w14:paraId="56899AA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Использование медицинского жаргона для точности.</w:t>
            </w:r>
          </w:p>
          <w:p w14:paraId="7800176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Эмпатия и активное слушание.</w:t>
            </w:r>
          </w:p>
          <w:p w14:paraId="368E662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эмоционального состояния пациента.</w:t>
            </w:r>
          </w:p>
          <w:p w14:paraId="0FF1550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Фокус только на клинических фактах.</w:t>
            </w:r>
          </w:p>
          <w:p w14:paraId="2ED7D067" w14:textId="54BCB9D4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14:paraId="2862C614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CF78D99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FFE05A" w14:textId="5EA5BB79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Какая из перечисленных моделей общения является наиболее полной, учитывающей передачу информации, обратную связь и влияние внешних факторов?</w:t>
            </w:r>
          </w:p>
          <w:p w14:paraId="064EB84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Линейная модель (Шеннон-Уивер)</w:t>
            </w:r>
          </w:p>
          <w:p w14:paraId="14FF947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Транзакционная модель</w:t>
            </w:r>
          </w:p>
          <w:p w14:paraId="2BEF86E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Циркулярная модель</w:t>
            </w:r>
          </w:p>
          <w:p w14:paraId="1F1808F1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Интерактивная модель</w:t>
            </w:r>
          </w:p>
          <w:p w14:paraId="4B2710CA" w14:textId="171604BA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</w:tc>
      </w:tr>
      <w:tr w:rsidR="009B3A2D" w14:paraId="21050490" w14:textId="77777777" w:rsidTr="001E3764">
        <w:trPr>
          <w:trHeight w:val="69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FC082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3.2 - Оценивать уровень боли и оказывать паллиативную помощь при хроническом болевом синдроме у всех возрастных категорий пациентов</w:t>
            </w:r>
          </w:p>
          <w:p w14:paraId="1F29070E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7709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D6CC4AA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C19AED" w14:textId="5C67E103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Почему важно избегать медицинского жаргона при общении с пациентами?</w:t>
            </w:r>
          </w:p>
          <w:p w14:paraId="7E6168E2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Чтобы запутать пациента.</w:t>
            </w:r>
          </w:p>
          <w:p w14:paraId="7A01B0C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Чтобы обеспечить понимание и снизить тревогу.</w:t>
            </w:r>
          </w:p>
          <w:p w14:paraId="2DE83DF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Чтобы сэкономить время.</w:t>
            </w:r>
          </w:p>
          <w:p w14:paraId="419E7EC1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Чтобы впечатлить коллег.</w:t>
            </w:r>
          </w:p>
          <w:p w14:paraId="7871914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37DEF822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C1B4B0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C3DA100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564768" w14:textId="16C7F32B" w:rsidR="009B3A2D" w:rsidRDefault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Последовательность в объяснении схемы лечения:</w:t>
            </w:r>
          </w:p>
          <w:p w14:paraId="1FFE226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Пример</w:t>
            </w:r>
          </w:p>
          <w:p w14:paraId="737B413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</w:t>
            </w:r>
          </w:p>
          <w:p w14:paraId="5A815C0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Применение</w:t>
            </w:r>
          </w:p>
          <w:p w14:paraId="2FB4675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В, А</w:t>
            </w:r>
          </w:p>
          <w:p w14:paraId="36EE2710" w14:textId="77777777" w:rsidR="009B3A2D" w:rsidRDefault="009B3A2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5D6734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соответствия:</w:t>
            </w:r>
          </w:p>
          <w:p w14:paraId="3F4D204A" w14:textId="77777777" w:rsidR="009B3A2D" w:rsidRDefault="009B3A2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DC8E07" w14:textId="12C0DACB" w:rsidR="009B3A2D" w:rsidRDefault="0077157F">
            <w:pPr>
              <w:pStyle w:val="a9"/>
              <w:tabs>
                <w:tab w:val="left" w:pos="567"/>
                <w:tab w:val="left" w:pos="993"/>
              </w:tabs>
              <w:spacing w:before="0" w:beforeAutospacing="0" w:after="0" w:afterAutospacing="0"/>
              <w:rPr>
                <w:rFonts w:eastAsia="Arial Unicode MS"/>
                <w:bCs/>
                <w:color w:val="24292F"/>
              </w:rPr>
            </w:pPr>
            <w:r>
              <w:rPr>
                <w:rFonts w:eastAsia="Arial Unicode MS"/>
                <w:bCs/>
                <w:color w:val="24292F"/>
              </w:rPr>
              <w:t>23</w:t>
            </w:r>
            <w:r w:rsidR="00ED2B3F">
              <w:rPr>
                <w:rFonts w:eastAsia="Arial Unicode MS"/>
                <w:bCs/>
                <w:color w:val="24292F"/>
              </w:rPr>
              <w:t>.Определите соответствие понятий</w:t>
            </w: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9B3A2D" w14:paraId="654C4FE9" w14:textId="77777777">
              <w:tc>
                <w:tcPr>
                  <w:tcW w:w="4672" w:type="dxa"/>
                  <w:shd w:val="clear" w:color="auto" w:fill="auto"/>
                </w:tcPr>
                <w:p w14:paraId="04415F8A" w14:textId="77777777" w:rsidR="009B3A2D" w:rsidRDefault="00ED2B3F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1.Кинесика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5AFADF10" w14:textId="77777777" w:rsidR="009B3A2D" w:rsidRDefault="00ED2B3F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Прикосновения</w:t>
                  </w:r>
                </w:p>
              </w:tc>
            </w:tr>
            <w:tr w:rsidR="009B3A2D" w14:paraId="702574C0" w14:textId="77777777">
              <w:tc>
                <w:tcPr>
                  <w:tcW w:w="4672" w:type="dxa"/>
                  <w:shd w:val="clear" w:color="auto" w:fill="auto"/>
                </w:tcPr>
                <w:p w14:paraId="3BA29B73" w14:textId="77777777" w:rsidR="009B3A2D" w:rsidRDefault="00ED2B3F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2.Окулесика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683263A4" w14:textId="77777777" w:rsidR="009B3A2D" w:rsidRDefault="00ED2B3F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Использование пространства</w:t>
                  </w:r>
                </w:p>
              </w:tc>
            </w:tr>
            <w:tr w:rsidR="009B3A2D" w14:paraId="548915E4" w14:textId="77777777">
              <w:tc>
                <w:tcPr>
                  <w:tcW w:w="4672" w:type="dxa"/>
                  <w:shd w:val="clear" w:color="auto" w:fill="auto"/>
                </w:tcPr>
                <w:p w14:paraId="67FCD259" w14:textId="77777777" w:rsidR="009B3A2D" w:rsidRDefault="00ED2B3F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3.Такесика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691E900C" w14:textId="77777777" w:rsidR="009B3A2D" w:rsidRDefault="00ED2B3F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Жесты и мимика</w:t>
                  </w:r>
                </w:p>
              </w:tc>
            </w:tr>
            <w:tr w:rsidR="009B3A2D" w14:paraId="4053685E" w14:textId="77777777">
              <w:tc>
                <w:tcPr>
                  <w:tcW w:w="4672" w:type="dxa"/>
                  <w:shd w:val="clear" w:color="auto" w:fill="auto"/>
                </w:tcPr>
                <w:p w14:paraId="2A19BD7F" w14:textId="77777777" w:rsidR="009B3A2D" w:rsidRDefault="00ED2B3F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lastRenderedPageBreak/>
                    <w:t>4.Проксемика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388779AB" w14:textId="77777777" w:rsidR="009B3A2D" w:rsidRDefault="00ED2B3F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Взгляд и контакт глазами</w:t>
                  </w:r>
                </w:p>
              </w:tc>
            </w:tr>
          </w:tbl>
          <w:p w14:paraId="1F97E3A5" w14:textId="0B964B9B" w:rsidR="009B3A2D" w:rsidRPr="0077157F" w:rsidRDefault="00ED2B3F" w:rsidP="00771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В, 2 – Г, 3 – А, 4 - Б</w:t>
            </w:r>
          </w:p>
        </w:tc>
      </w:tr>
      <w:tr w:rsidR="009B3A2D" w14:paraId="1D86899C" w14:textId="77777777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D710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3.3 - Проводить медико-социальную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356FB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CCCB0AE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A2C059" w14:textId="5E6230D4" w:rsidR="009B3A2D" w:rsidRDefault="001E376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Какой аспект добровольчества в медицине включает участие в образовательных программах?</w:t>
            </w:r>
          </w:p>
          <w:p w14:paraId="45BA1EE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финансовую поддержку.</w:t>
            </w:r>
          </w:p>
          <w:p w14:paraId="10414909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Проведение семинаров по здоровью и профилактике заболеваний.</w:t>
            </w:r>
          </w:p>
          <w:p w14:paraId="339B9711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образовательных нужд.</w:t>
            </w:r>
          </w:p>
          <w:p w14:paraId="72FF34E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Фокус на развлечениях для пациентов.</w:t>
            </w:r>
          </w:p>
          <w:p w14:paraId="279ADD44" w14:textId="49BAA666" w:rsidR="009B3A2D" w:rsidRDefault="00ED2B3F" w:rsidP="001E376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7B27418E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0AEC35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147E67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420465" w14:textId="071F7512" w:rsidR="009B3A2D" w:rsidRDefault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Какое из утверждений относительно “эффекта ореола” верно?</w:t>
            </w:r>
          </w:p>
          <w:p w14:paraId="62AF5B66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Положительное первое впечатление о человеке помогает нам воспринимать его дальнейшие действия в более выгодном свете.</w:t>
            </w:r>
          </w:p>
          <w:p w14:paraId="7C52478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Отрицательное первое впечатление о человеке заставляет нас фокусироваться на его недостатках.</w:t>
            </w:r>
          </w:p>
          <w:p w14:paraId="7B8FAA7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“Эффект ореола” всегда ведет к ошибочным суждениям.</w:t>
            </w:r>
          </w:p>
          <w:p w14:paraId="518C552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“Эффект ореола” проявляется не только в межличностных отношениях.</w:t>
            </w:r>
          </w:p>
          <w:p w14:paraId="0FAB879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14:paraId="428C5ADC" w14:textId="77777777" w:rsidR="009B3A2D" w:rsidRPr="005D3FE6" w:rsidRDefault="009B3A2D" w:rsidP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3A2D" w14:paraId="57916915" w14:textId="77777777" w:rsidTr="00352409">
        <w:trPr>
          <w:trHeight w:val="1412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9D76C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4.2 - Проводить санитарно-гигиеническое просвещение населения</w:t>
            </w:r>
          </w:p>
          <w:p w14:paraId="0AAA3B74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7963A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10AF4AF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59873D" w14:textId="30E8BCA7" w:rsidR="009B3A2D" w:rsidRDefault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Что является первым шагом в подготовке к публичному выступлению?</w:t>
            </w:r>
          </w:p>
          <w:p w14:paraId="31A5E25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Репетиция перед зеркалом.</w:t>
            </w:r>
          </w:p>
          <w:p w14:paraId="43E8E4E8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цели и аудитории.</w:t>
            </w:r>
          </w:p>
          <w:p w14:paraId="58A26A7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Выбор костюма.</w:t>
            </w:r>
          </w:p>
          <w:p w14:paraId="69DA3E3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Подготовка слайдов.</w:t>
            </w:r>
          </w:p>
          <w:p w14:paraId="7492145A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616E844F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D6A223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DBA47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409815" w14:textId="2D436417" w:rsidR="009B3A2D" w:rsidRDefault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D2B3F">
              <w:rPr>
                <w:rFonts w:ascii="Times New Roman" w:hAnsi="Times New Roman"/>
                <w:sz w:val="24"/>
                <w:szCs w:val="24"/>
              </w:rPr>
              <w:t>. Как тон голоса влияет на невербальную коммуникацию в медицине?</w:t>
            </w:r>
          </w:p>
          <w:p w14:paraId="6F174DD5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Громкий и резкий тон всегда успокаивает.</w:t>
            </w:r>
          </w:p>
          <w:p w14:paraId="6C11D19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Спокойный, уверенный и эмпатичный тон снижает тревогу.</w:t>
            </w:r>
          </w:p>
          <w:p w14:paraId="02A3BAA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Монотонный голос без интонаций.</w:t>
            </w:r>
          </w:p>
          <w:p w14:paraId="5E3D2057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Тихая, спокойная речь, чтобы не вызывать тревогу.</w:t>
            </w:r>
          </w:p>
          <w:p w14:paraId="7BBB329B" w14:textId="5FC24B63" w:rsidR="009B3A2D" w:rsidRPr="00352409" w:rsidRDefault="00ED2B3F" w:rsidP="00352409">
            <w:pPr>
              <w:pStyle w:val="a9"/>
              <w:spacing w:before="0" w:beforeAutospacing="0" w:after="0" w:afterAutospacing="0"/>
              <w:rPr>
                <w:color w:val="24292F"/>
              </w:rPr>
            </w:pPr>
            <w:r>
              <w:t>Ключ: Б, Г</w:t>
            </w:r>
          </w:p>
        </w:tc>
      </w:tr>
      <w:tr w:rsidR="009B3A2D" w14:paraId="7C4633E6" w14:textId="77777777">
        <w:trPr>
          <w:trHeight w:val="84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1F61" w14:textId="77777777" w:rsidR="009B3A2D" w:rsidRDefault="00ED2B3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4.4 - Оказывать медицинскую помощь в экстренной форме</w:t>
            </w:r>
          </w:p>
          <w:p w14:paraId="41B56A0F" w14:textId="77777777" w:rsidR="009B3A2D" w:rsidRDefault="009B3A2D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A687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BAB6F9F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E5F3CB" w14:textId="147C80CD" w:rsidR="009B3A2D" w:rsidRDefault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ED2B3F">
              <w:rPr>
                <w:rFonts w:ascii="Times New Roman" w:hAnsi="Times New Roman"/>
                <w:bCs/>
                <w:sz w:val="24"/>
                <w:szCs w:val="24"/>
              </w:rPr>
              <w:t>. Почему важно избегать медицинского жаргона при общении с пациентами в экстренных ситуациях?</w:t>
            </w:r>
          </w:p>
          <w:p w14:paraId="32C65BBC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Чтобы запутать пациента.</w:t>
            </w:r>
          </w:p>
          <w:p w14:paraId="7EB9FC7B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Чтобы обеспечить понимание и снизить тревогу в ситуации экстренной помощи.</w:t>
            </w:r>
          </w:p>
          <w:p w14:paraId="4017FBE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Чтобы сэкономить время.</w:t>
            </w:r>
          </w:p>
          <w:p w14:paraId="7328E666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Чтобы впечатлить коллег.</w:t>
            </w:r>
          </w:p>
          <w:p w14:paraId="031BCA73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C3246C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9415C0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3136CF3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47660A" w14:textId="11445F7E" w:rsidR="009B3A2D" w:rsidRDefault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ED2B3F">
              <w:rPr>
                <w:rFonts w:ascii="Times New Roman" w:hAnsi="Times New Roman"/>
                <w:bCs/>
                <w:sz w:val="24"/>
                <w:szCs w:val="24"/>
              </w:rPr>
              <w:t>. Что помогает подтвердить понимание пациента во время оказания экстренной помощи?</w:t>
            </w:r>
          </w:p>
          <w:p w14:paraId="2D227D94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Игнорирование вопросов.</w:t>
            </w:r>
          </w:p>
          <w:p w14:paraId="1F3858A1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Перефразирование сказанного пациентом своими словами.</w:t>
            </w:r>
          </w:p>
          <w:p w14:paraId="4FACE55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Повторение диагноза с более детальным объяснением.</w:t>
            </w:r>
          </w:p>
          <w:p w14:paraId="36E80890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Прерывание на середине предложения.</w:t>
            </w:r>
          </w:p>
          <w:p w14:paraId="7E9D45BD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14:paraId="72896429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524EE8E" w14:textId="77777777" w:rsidR="009B3A2D" w:rsidRDefault="00ED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4E07E19" w14:textId="77777777" w:rsidR="009B3A2D" w:rsidRDefault="009B3A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526DFB" w14:textId="1EAE650A" w:rsidR="009B3A2D" w:rsidRDefault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ED2B3F">
              <w:rPr>
                <w:rFonts w:ascii="Times New Roman" w:hAnsi="Times New Roman"/>
                <w:bCs/>
                <w:sz w:val="24"/>
                <w:szCs w:val="24"/>
              </w:rPr>
              <w:t>. Укажите верную последовательность шагов эмпатического слушания:</w:t>
            </w:r>
          </w:p>
          <w:p w14:paraId="6C521B69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Повторение.</w:t>
            </w:r>
          </w:p>
          <w:p w14:paraId="24F27432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Уточнение.</w:t>
            </w:r>
          </w:p>
          <w:p w14:paraId="04606F1F" w14:textId="77777777" w:rsidR="009B3A2D" w:rsidRDefault="00ED2B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Пауза.</w:t>
            </w:r>
          </w:p>
          <w:p w14:paraId="125C5C1B" w14:textId="2366FDD0" w:rsidR="009B3A2D" w:rsidRPr="00352409" w:rsidRDefault="00ED2B3F" w:rsidP="0035240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Б, А</w:t>
            </w:r>
          </w:p>
        </w:tc>
      </w:tr>
    </w:tbl>
    <w:p w14:paraId="2C41F252" w14:textId="77777777" w:rsidR="009B3A2D" w:rsidRDefault="009B3A2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004152" w14:textId="77777777" w:rsidR="00B93B0A" w:rsidRDefault="00B93B0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637057" w14:textId="57132EA9" w:rsidR="00B93B0A" w:rsidRDefault="00B93B0A" w:rsidP="00B93B0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14:paraId="104E5CAA" w14:textId="77777777" w:rsidR="00B93B0A" w:rsidRDefault="00B93B0A" w:rsidP="00B93B0A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77"/>
        <w:gridCol w:w="10909"/>
      </w:tblGrid>
      <w:tr w:rsidR="00B93B0A" w14:paraId="29935831" w14:textId="77777777" w:rsidTr="008D7E08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C04DB" w14:textId="77777777" w:rsidR="00B93B0A" w:rsidRDefault="00B93B0A" w:rsidP="008D7E08">
            <w:pPr>
              <w:widowControl w:val="0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34F2FA3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69DD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93B0A" w14:paraId="1828260D" w14:textId="77777777" w:rsidTr="008D7E08">
        <w:trPr>
          <w:trHeight w:val="42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B240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01 - Выбирать способы решения задач профессиональной деятельности применительно к различным контекстам</w:t>
            </w:r>
          </w:p>
          <w:p w14:paraId="0491B3F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4CD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0DDAC9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3330E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Что такое общение с точки зрения психологии?</w:t>
            </w:r>
          </w:p>
          <w:p w14:paraId="6DE857D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Процесс передачи информации только через слова.</w:t>
            </w:r>
          </w:p>
          <w:p w14:paraId="057F192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Взаимодействие между людьми, направленное на обмен информацией, эмоциями и установление отношений.</w:t>
            </w:r>
          </w:p>
          <w:p w14:paraId="77F456E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невербальные сигналы, такие как мимика и жесты.</w:t>
            </w:r>
          </w:p>
          <w:p w14:paraId="73B72AD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Исключительно формальное взаимодействие в профессиональной среде.</w:t>
            </w:r>
          </w:p>
          <w:p w14:paraId="54F47B2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225BF1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21B8F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1C1B81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C12F5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Какое явление проявляется, когда мы склонны приписывать человеку черты, основанные на нашем первом впечатлении о нем?</w:t>
            </w:r>
          </w:p>
          <w:p w14:paraId="0140F6C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Эффект контраста</w:t>
            </w:r>
          </w:p>
          <w:p w14:paraId="34487E5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Эффект проекции</w:t>
            </w:r>
          </w:p>
          <w:p w14:paraId="5C23E37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Эффект первичности</w:t>
            </w:r>
          </w:p>
          <w:p w14:paraId="67D9337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Эффект стереотипизации</w:t>
            </w:r>
          </w:p>
          <w:p w14:paraId="129924DE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А, </w:t>
            </w:r>
          </w:p>
        </w:tc>
      </w:tr>
      <w:tr w:rsidR="00B93B0A" w14:paraId="100D5BDF" w14:textId="77777777" w:rsidTr="008D7E08">
        <w:trPr>
          <w:trHeight w:val="102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88C8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14:paraId="1544D02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2DE6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F4A2A7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4D1C4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Какие барьеры общения могут препятствовать эффективному взаимодействию?</w:t>
            </w:r>
          </w:p>
          <w:p w14:paraId="3841ECD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языковые различия.</w:t>
            </w:r>
          </w:p>
          <w:p w14:paraId="5426C36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Физические, психологические, социальные и культурные барьеры.</w:t>
            </w:r>
          </w:p>
          <w:p w14:paraId="6E23FA9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технические неполадки.</w:t>
            </w:r>
          </w:p>
          <w:p w14:paraId="75519CC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Исключительно погодные условия.</w:t>
            </w:r>
          </w:p>
          <w:p w14:paraId="56F8F01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271F5BD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1293B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B9495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40610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Какая функция общения является ведущей для установления и поддержания личных связей?</w:t>
            </w:r>
          </w:p>
          <w:p w14:paraId="5BD841F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Информационная</w:t>
            </w:r>
          </w:p>
          <w:p w14:paraId="1268299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Регулятивная</w:t>
            </w:r>
          </w:p>
          <w:p w14:paraId="4110D69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Аффективно-коммуникативная (эмоциональная)</w:t>
            </w:r>
          </w:p>
          <w:p w14:paraId="3E05D41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Социально-перцептивная</w:t>
            </w:r>
          </w:p>
          <w:p w14:paraId="00A68A1E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</w:tc>
      </w:tr>
      <w:tr w:rsidR="00B93B0A" w14:paraId="48FC49BE" w14:textId="77777777" w:rsidTr="008D7E08">
        <w:trPr>
          <w:trHeight w:val="151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2B9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2EB814D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3720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A39C00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876A7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 чем основное отличие диалогового общения от монологического?</w:t>
            </w:r>
          </w:p>
          <w:p w14:paraId="3A0CF08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 диалоговом общение происходит односторонне.</w:t>
            </w:r>
          </w:p>
          <w:p w14:paraId="1D73A6C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Диалоговое общение предполагает взаимное слушание, обмен идеями и равноправие участников.</w:t>
            </w:r>
          </w:p>
          <w:p w14:paraId="78D234A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Монологическое общение более эффективно для решения проблем.</w:t>
            </w:r>
          </w:p>
          <w:p w14:paraId="333AB70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Диалоговое общение исключает эмоции.</w:t>
            </w:r>
          </w:p>
          <w:p w14:paraId="6E8C184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0F8B3C8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9CA7A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3D9AC5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B5F98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Что подразумевает понятие "коммуникативная компетентность"?</w:t>
            </w:r>
          </w:p>
          <w:p w14:paraId="6031604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Способность говорить громко и быстро.</w:t>
            </w:r>
          </w:p>
          <w:p w14:paraId="6146F67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Навыки эффективного общения, включая умение слушать, выражать мысли и адаптироваться к ситуации.</w:t>
            </w:r>
          </w:p>
          <w:p w14:paraId="7A69BF1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Знание только формальных правил этикета.</w:t>
            </w:r>
          </w:p>
          <w:p w14:paraId="45D3E3D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Умение выстраивать бесконфликтное взаимодействие.</w:t>
            </w:r>
          </w:p>
          <w:p w14:paraId="6CD881E6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B93B0A" w14:paraId="7082F843" w14:textId="77777777" w:rsidTr="008D7E08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DB2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ОК 04 - Эффективно взаимодействовать и работать в коллективе и команде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5854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466659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53E3D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Что такое положительный климат в общении?</w:t>
            </w:r>
          </w:p>
          <w:p w14:paraId="0858795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Атмосфера, где доминируют критика и конфликты.</w:t>
            </w:r>
          </w:p>
          <w:p w14:paraId="4534987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Атмосфера доверия, уважения, поддержки и эмпатии, способствующая открытому обмену.</w:t>
            </w:r>
          </w:p>
          <w:p w14:paraId="0DCAB3A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Общение только в формальной обстановке.</w:t>
            </w:r>
          </w:p>
          <w:p w14:paraId="3459CE2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Игнорирование чувств собеседника.</w:t>
            </w:r>
          </w:p>
          <w:p w14:paraId="74467D8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F4A188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9AE7E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9BF56F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79327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Каковы ключевые компоненты успешного межличностного общения?</w:t>
            </w:r>
          </w:p>
          <w:p w14:paraId="3091605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Полное молчание</w:t>
            </w:r>
          </w:p>
          <w:p w14:paraId="542A898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Взаимное уважение</w:t>
            </w:r>
          </w:p>
          <w:p w14:paraId="7EEBE82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эмоций собеседника</w:t>
            </w:r>
          </w:p>
          <w:p w14:paraId="3B35D24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Активное слушание</w:t>
            </w:r>
          </w:p>
          <w:p w14:paraId="1AD17505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B93B0A" w14:paraId="25177781" w14:textId="77777777" w:rsidTr="008D7E08">
        <w:trPr>
          <w:trHeight w:val="126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B0C1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6A8AA70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713C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FFDCD3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B7C69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Что такое невербальное общение?</w:t>
            </w:r>
          </w:p>
          <w:p w14:paraId="4349C35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Общение только через речь и текст.</w:t>
            </w:r>
          </w:p>
          <w:p w14:paraId="7FD743C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Передача информации без использования слов, через мимику, жесты, позы и интонацию.</w:t>
            </w:r>
          </w:p>
          <w:p w14:paraId="004F45F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Исключительно письменное взаимодействие.</w:t>
            </w:r>
          </w:p>
          <w:p w14:paraId="7C3AE7B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Общение с использованием технических средств.</w:t>
            </w:r>
          </w:p>
          <w:p w14:paraId="7AD86E6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5C0FAD7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7DD46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5649E25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7CC73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Этапы эмпатического ответа:</w:t>
            </w:r>
          </w:p>
          <w:p w14:paraId="2CF2ADB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Причины</w:t>
            </w:r>
          </w:p>
          <w:p w14:paraId="74FF3CB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Действия</w:t>
            </w:r>
          </w:p>
          <w:p w14:paraId="7EC82BC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Чувства</w:t>
            </w:r>
          </w:p>
          <w:p w14:paraId="6043D38B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</w:t>
            </w:r>
          </w:p>
        </w:tc>
      </w:tr>
      <w:tr w:rsidR="00B93B0A" w14:paraId="32AD58F2" w14:textId="77777777" w:rsidTr="008D7E08">
        <w:trPr>
          <w:trHeight w:val="983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05AF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1.1 - Проводить обследование пациента для оценки и регистрации стоматологического статуса и гигиенического состояния рта</w:t>
            </w:r>
          </w:p>
          <w:p w14:paraId="75BDA98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DF2B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FF6342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3C4AF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Почему важно соблюдать конфиденциальность в профессиональной врачебной коммуникации?</w:t>
            </w:r>
          </w:p>
          <w:p w14:paraId="5B14843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Чтобы избежать юридических проблем и сохранить доверие.</w:t>
            </w:r>
          </w:p>
          <w:p w14:paraId="3D217C2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Чтобы делиться информацией с коллегами без ограничений.</w:t>
            </w:r>
          </w:p>
          <w:p w14:paraId="48A4271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Чтобы ускорить процесс лечения.</w:t>
            </w:r>
          </w:p>
          <w:p w14:paraId="5C7CE8D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Чтобы минимизировать время на разговоры.</w:t>
            </w:r>
          </w:p>
          <w:p w14:paraId="3EFE26A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71D894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27E32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C42F74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0157F5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Укажите верную последовательность этапов активного слушания:</w:t>
            </w:r>
          </w:p>
          <w:p w14:paraId="73C40D7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Повторение.</w:t>
            </w:r>
          </w:p>
          <w:p w14:paraId="43448F2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Парафраз.</w:t>
            </w:r>
          </w:p>
          <w:p w14:paraId="3834A29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Эмпатия.</w:t>
            </w:r>
          </w:p>
          <w:p w14:paraId="564F1389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Б</w:t>
            </w:r>
          </w:p>
        </w:tc>
      </w:tr>
      <w:tr w:rsidR="00B93B0A" w14:paraId="3534C691" w14:textId="77777777" w:rsidTr="008D7E08">
        <w:trPr>
          <w:trHeight w:val="974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9FE2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2.1 -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  <w:p w14:paraId="2ED7E78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9D2D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E7AC07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37B70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Какой эффект имеет положительный климат на межличностные отношения?</w:t>
            </w:r>
          </w:p>
          <w:p w14:paraId="4275812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Усиливает конфликты и недоверие.</w:t>
            </w:r>
          </w:p>
          <w:p w14:paraId="30E8877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Способствует укреплению отношений, снижению стресса и повышению удовлетворенности.</w:t>
            </w:r>
          </w:p>
          <w:p w14:paraId="63A0BE7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в профессиональной сфере.</w:t>
            </w:r>
          </w:p>
          <w:p w14:paraId="28B7887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Никакого влияния.</w:t>
            </w:r>
          </w:p>
          <w:p w14:paraId="23FBF22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385E51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B16C4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B94CFD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F64D5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Укажите верную последовательность этапов планирования ответа:</w:t>
            </w:r>
          </w:p>
          <w:p w14:paraId="4201BB1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Формулировка.</w:t>
            </w:r>
          </w:p>
          <w:p w14:paraId="5773ACA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Мысль.</w:t>
            </w:r>
          </w:p>
          <w:p w14:paraId="0BB2BB0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Проверка.</w:t>
            </w:r>
          </w:p>
          <w:p w14:paraId="62BE2F98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А</w:t>
            </w:r>
          </w:p>
        </w:tc>
      </w:tr>
      <w:tr w:rsidR="00B93B0A" w14:paraId="04B7672B" w14:textId="77777777" w:rsidTr="008D7E08">
        <w:trPr>
          <w:trHeight w:val="139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2752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2.2 -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  <w:p w14:paraId="0D462AA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ED9F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B5D241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3E38C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Почему важно избегать медицинского жаргона при общении с пациентами?</w:t>
            </w:r>
          </w:p>
          <w:p w14:paraId="711533D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Чтобы запутать пациента.</w:t>
            </w:r>
          </w:p>
          <w:p w14:paraId="55736BA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Чтобы обеспечить понимание и снизить тревогу.</w:t>
            </w:r>
          </w:p>
          <w:p w14:paraId="47F561F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Чтобы сэкономить время.</w:t>
            </w:r>
          </w:p>
          <w:p w14:paraId="2BBD514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Чтобы впечатлить коллег.</w:t>
            </w:r>
          </w:p>
          <w:p w14:paraId="18E4AC6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7B68C1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29095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2E578D1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CD9B2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Что помогает подтвердить понимание пациента во время беседы?</w:t>
            </w:r>
          </w:p>
          <w:p w14:paraId="3DC7010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Игнорирование вопросов.</w:t>
            </w:r>
          </w:p>
          <w:p w14:paraId="167FA17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Перефразирование сказанного пациентом своими словами.</w:t>
            </w:r>
          </w:p>
          <w:p w14:paraId="396335D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Повторение диагноза с более детальным объяснением.</w:t>
            </w:r>
          </w:p>
          <w:p w14:paraId="2E15557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Прерывание на середине предложения.</w:t>
            </w:r>
          </w:p>
          <w:p w14:paraId="037D9B31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</w:t>
            </w:r>
          </w:p>
        </w:tc>
      </w:tr>
      <w:tr w:rsidR="00B93B0A" w14:paraId="799D4418" w14:textId="77777777" w:rsidTr="008D7E0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913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2.3 - 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  <w:p w14:paraId="3CB8FED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59D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7C8472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5DA0A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Что такое понимающее общение в психологии?</w:t>
            </w:r>
          </w:p>
          <w:p w14:paraId="47E8A3B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Общение, направленное только на передачу фактов без эмоций.</w:t>
            </w:r>
          </w:p>
          <w:p w14:paraId="42DEAD0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Эмпатическое взаимодействие, где слушатель стремится понять чувства и мысли собеседника без оценки.</w:t>
            </w:r>
          </w:p>
          <w:p w14:paraId="739FD84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Конфронтационное общение с целью доказать свою правоту.</w:t>
            </w:r>
          </w:p>
          <w:p w14:paraId="5639F31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Общение через монологи без обратной связи.</w:t>
            </w:r>
          </w:p>
          <w:p w14:paraId="0830842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84B16E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BB498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2FFB7A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362B3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Что подразумевает синхронизация невербальных сигналов с вербальными?</w:t>
            </w:r>
          </w:p>
          <w:p w14:paraId="2424756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Говорить быстро без пауз.</w:t>
            </w:r>
          </w:p>
          <w:p w14:paraId="25B8F8D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Согласование мимики, жестов и тона голоса с содержанием речи.</w:t>
            </w:r>
          </w:p>
          <w:p w14:paraId="4430073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Избегать любых движений.</w:t>
            </w:r>
          </w:p>
          <w:p w14:paraId="01915CB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Обогащение речи жестами.</w:t>
            </w:r>
          </w:p>
          <w:p w14:paraId="409D9D03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B93B0A" w14:paraId="08E36127" w14:textId="77777777" w:rsidTr="008D7E08">
        <w:trPr>
          <w:trHeight w:val="155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476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3.1 -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реабилитации</w:t>
            </w:r>
          </w:p>
          <w:p w14:paraId="39A1150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1722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974571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3E1E5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Что является ключевым элементом эффективной врачебной коммуникации с пациентом?</w:t>
            </w:r>
          </w:p>
          <w:p w14:paraId="0D1EDBB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Использование медицинского жаргона для точности.</w:t>
            </w:r>
          </w:p>
          <w:p w14:paraId="73E04C9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Эмпатия и активное слушание.</w:t>
            </w:r>
          </w:p>
          <w:p w14:paraId="7EE7AE9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эмоционального состояния пациента.</w:t>
            </w:r>
          </w:p>
          <w:p w14:paraId="1921165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Фокус только на клинических фактах.</w:t>
            </w:r>
          </w:p>
          <w:p w14:paraId="2562F8D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14:paraId="60F07BB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4C7C74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34721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Какая из перечисленных моделей общения является наиболее полной, учитывающей передачу информации, обратную связь и влияние внешних факторов?</w:t>
            </w:r>
          </w:p>
          <w:p w14:paraId="1A09B5E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Линейная модель (Шеннон-Уивер)</w:t>
            </w:r>
          </w:p>
          <w:p w14:paraId="0193EE6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Транзакционная модель</w:t>
            </w:r>
          </w:p>
          <w:p w14:paraId="232EBC7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Циркулярная модель</w:t>
            </w:r>
          </w:p>
          <w:p w14:paraId="530003A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Интерактивная модель</w:t>
            </w:r>
          </w:p>
          <w:p w14:paraId="429929BF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</w:tc>
      </w:tr>
      <w:tr w:rsidR="00B93B0A" w14:paraId="610056E5" w14:textId="77777777" w:rsidTr="008D7E08">
        <w:trPr>
          <w:trHeight w:val="69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2C3B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3.2 - Оценивать уровень боли и оказывать паллиативную помощь при хроническом болевом синдроме у всех возрастных категорий пациентов</w:t>
            </w:r>
          </w:p>
          <w:p w14:paraId="68EA7C2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99AA5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39E617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0CFA0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Почему важно избегать медицинского жаргона при общении с пациентами?</w:t>
            </w:r>
          </w:p>
          <w:p w14:paraId="32E1A1E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Чтобы запутать пациента.</w:t>
            </w:r>
          </w:p>
          <w:p w14:paraId="150E262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Чтобы обеспечить понимание и снизить тревогу.</w:t>
            </w:r>
          </w:p>
          <w:p w14:paraId="5ADAF90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Чтобы сэкономить время.</w:t>
            </w:r>
          </w:p>
          <w:p w14:paraId="1D8FED8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Чтобы впечатлить коллег.</w:t>
            </w:r>
          </w:p>
          <w:p w14:paraId="35988DD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3887431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264B4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02204C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1D61E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Последовательность в объяснении схемы лечения:</w:t>
            </w:r>
          </w:p>
          <w:p w14:paraId="1641326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Пример</w:t>
            </w:r>
          </w:p>
          <w:p w14:paraId="5E36A92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</w:t>
            </w:r>
          </w:p>
          <w:p w14:paraId="7204F97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Применение</w:t>
            </w:r>
          </w:p>
          <w:p w14:paraId="43E2329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В, А</w:t>
            </w:r>
          </w:p>
          <w:p w14:paraId="57BB190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BC036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соответствия:</w:t>
            </w:r>
          </w:p>
          <w:p w14:paraId="2ADB427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90891F" w14:textId="77777777" w:rsidR="00B93B0A" w:rsidRDefault="00B93B0A" w:rsidP="008D7E08">
            <w:pPr>
              <w:pStyle w:val="a9"/>
              <w:tabs>
                <w:tab w:val="left" w:pos="567"/>
                <w:tab w:val="left" w:pos="993"/>
              </w:tabs>
              <w:spacing w:before="0" w:beforeAutospacing="0" w:after="0" w:afterAutospacing="0"/>
              <w:rPr>
                <w:rFonts w:eastAsia="Arial Unicode MS"/>
                <w:bCs/>
                <w:color w:val="24292F"/>
              </w:rPr>
            </w:pPr>
            <w:r>
              <w:rPr>
                <w:rFonts w:eastAsia="Arial Unicode MS"/>
                <w:bCs/>
                <w:color w:val="24292F"/>
              </w:rPr>
              <w:t>23.Определите соответствие понятий</w:t>
            </w: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B93B0A" w14:paraId="6C599DB8" w14:textId="77777777" w:rsidTr="008D7E08">
              <w:tc>
                <w:tcPr>
                  <w:tcW w:w="4672" w:type="dxa"/>
                  <w:shd w:val="clear" w:color="auto" w:fill="auto"/>
                </w:tcPr>
                <w:p w14:paraId="1BE93A36" w14:textId="77777777" w:rsidR="00B93B0A" w:rsidRDefault="00B93B0A" w:rsidP="008D7E08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1.Кинесика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5D6AFC30" w14:textId="77777777" w:rsidR="00B93B0A" w:rsidRDefault="00B93B0A" w:rsidP="008D7E08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Прикосновения</w:t>
                  </w:r>
                </w:p>
              </w:tc>
            </w:tr>
            <w:tr w:rsidR="00B93B0A" w14:paraId="1144996E" w14:textId="77777777" w:rsidTr="008D7E08">
              <w:tc>
                <w:tcPr>
                  <w:tcW w:w="4672" w:type="dxa"/>
                  <w:shd w:val="clear" w:color="auto" w:fill="auto"/>
                </w:tcPr>
                <w:p w14:paraId="45048558" w14:textId="77777777" w:rsidR="00B93B0A" w:rsidRDefault="00B93B0A" w:rsidP="008D7E08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2.Окулесика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597C5137" w14:textId="77777777" w:rsidR="00B93B0A" w:rsidRDefault="00B93B0A" w:rsidP="008D7E08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Использование пространства</w:t>
                  </w:r>
                </w:p>
              </w:tc>
            </w:tr>
            <w:tr w:rsidR="00B93B0A" w14:paraId="10580B77" w14:textId="77777777" w:rsidTr="008D7E08">
              <w:tc>
                <w:tcPr>
                  <w:tcW w:w="4672" w:type="dxa"/>
                  <w:shd w:val="clear" w:color="auto" w:fill="auto"/>
                </w:tcPr>
                <w:p w14:paraId="0FBEBA66" w14:textId="77777777" w:rsidR="00B93B0A" w:rsidRDefault="00B93B0A" w:rsidP="008D7E08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3.Такесика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23019FB1" w14:textId="77777777" w:rsidR="00B93B0A" w:rsidRDefault="00B93B0A" w:rsidP="008D7E08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Жесты и мимика</w:t>
                  </w:r>
                </w:p>
              </w:tc>
            </w:tr>
            <w:tr w:rsidR="00B93B0A" w14:paraId="17D30B3B" w14:textId="77777777" w:rsidTr="008D7E08">
              <w:tc>
                <w:tcPr>
                  <w:tcW w:w="4672" w:type="dxa"/>
                  <w:shd w:val="clear" w:color="auto" w:fill="auto"/>
                </w:tcPr>
                <w:p w14:paraId="1CBC969F" w14:textId="77777777" w:rsidR="00B93B0A" w:rsidRDefault="00B93B0A" w:rsidP="008D7E08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lastRenderedPageBreak/>
                    <w:t>4.Проксемика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09EB02B2" w14:textId="77777777" w:rsidR="00B93B0A" w:rsidRDefault="00B93B0A" w:rsidP="008D7E08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Взгляд и контакт глазами</w:t>
                  </w:r>
                </w:p>
              </w:tc>
            </w:tr>
          </w:tbl>
          <w:p w14:paraId="1662A27D" w14:textId="77777777" w:rsidR="00B93B0A" w:rsidRPr="0077157F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В, 2 – Г, 3 – А, 4 - Б</w:t>
            </w:r>
          </w:p>
        </w:tc>
      </w:tr>
      <w:tr w:rsidR="00B93B0A" w14:paraId="3D7D9FF2" w14:textId="77777777" w:rsidTr="008D7E0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85F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3.3 - Проводить медико-социальную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B7A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3F795F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40770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Какой аспект добровольчества в медицине включает участие в образовательных программах?</w:t>
            </w:r>
          </w:p>
          <w:p w14:paraId="702302A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финансовую поддержку.</w:t>
            </w:r>
          </w:p>
          <w:p w14:paraId="0A29F34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Проведение семинаров по здоровью и профилактике заболеваний.</w:t>
            </w:r>
          </w:p>
          <w:p w14:paraId="066785A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образовательных нужд.</w:t>
            </w:r>
          </w:p>
          <w:p w14:paraId="4C7EFF6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Фокус на развлечениях для пациентов.</w:t>
            </w:r>
          </w:p>
          <w:p w14:paraId="3F18106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93AAD1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0F2B7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00435F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976A1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Какое из утверждений относительно “эффекта ореола” верно?</w:t>
            </w:r>
          </w:p>
          <w:p w14:paraId="27CE165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Положительное первое впечатление о человеке помогает нам воспринимать его дальнейшие действия в более выгодном свете.</w:t>
            </w:r>
          </w:p>
          <w:p w14:paraId="283C494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Отрицательное первое впечатление о человеке заставляет нас фокусироваться на его недостатках.</w:t>
            </w:r>
          </w:p>
          <w:p w14:paraId="2BD4B0D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“Эффект ореола” всегда ведет к ошибочным суждениям.</w:t>
            </w:r>
          </w:p>
          <w:p w14:paraId="199105D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“Эффект ореола” проявляется не только в межличностных отношениях.</w:t>
            </w:r>
          </w:p>
          <w:p w14:paraId="6B99EBD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14:paraId="0AFA4033" w14:textId="77777777" w:rsidR="00B93B0A" w:rsidRPr="005D3FE6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3B0A" w14:paraId="7EEDBA4F" w14:textId="77777777" w:rsidTr="008D7E08">
        <w:trPr>
          <w:trHeight w:val="1412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DE25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4.2 - Проводить санитарно-гигиеническое просвещение населения</w:t>
            </w:r>
          </w:p>
          <w:p w14:paraId="6D907B1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311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33EFBC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4DDDC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Что является первым шагом в подготовке к публичному выступлению?</w:t>
            </w:r>
          </w:p>
          <w:p w14:paraId="5041147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Репетиция перед зеркалом.</w:t>
            </w:r>
          </w:p>
          <w:p w14:paraId="6BBC2EB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цели и аудитории.</w:t>
            </w:r>
          </w:p>
          <w:p w14:paraId="2D5A0A5D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Выбор костюма.</w:t>
            </w:r>
          </w:p>
          <w:p w14:paraId="724C557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Подготовка слайдов.</w:t>
            </w:r>
          </w:p>
          <w:p w14:paraId="7576D11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6A3FBE0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69598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69C3AC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6C61E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 Как тон голоса влияет на невербальную коммуникацию в медицине?</w:t>
            </w:r>
          </w:p>
          <w:p w14:paraId="176B5C1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Громкий и резкий тон всегда успокаивает.</w:t>
            </w:r>
          </w:p>
          <w:p w14:paraId="0CB8CD7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Спокойный, уверенный и эмпатичный тон снижает тревогу.</w:t>
            </w:r>
          </w:p>
          <w:p w14:paraId="28AF831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Монотонный голос без интонаций.</w:t>
            </w:r>
          </w:p>
          <w:p w14:paraId="70458F1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Тихая, спокойная речь, чтобы не вызывать тревогу.</w:t>
            </w:r>
          </w:p>
          <w:p w14:paraId="378EDE2A" w14:textId="77777777" w:rsidR="00B93B0A" w:rsidRPr="00352409" w:rsidRDefault="00B93B0A" w:rsidP="008D7E08">
            <w:pPr>
              <w:pStyle w:val="a9"/>
              <w:spacing w:before="0" w:beforeAutospacing="0" w:after="0" w:afterAutospacing="0"/>
              <w:rPr>
                <w:color w:val="24292F"/>
              </w:rPr>
            </w:pPr>
            <w:r>
              <w:t>Ключ: Б, Г</w:t>
            </w:r>
          </w:p>
        </w:tc>
      </w:tr>
      <w:tr w:rsidR="00B93B0A" w14:paraId="4A996ABE" w14:textId="77777777" w:rsidTr="008D7E08">
        <w:trPr>
          <w:trHeight w:val="84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16CB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4.4 - Оказывать медицинскую помощь в экстренной форме</w:t>
            </w:r>
          </w:p>
          <w:p w14:paraId="1484D12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84D6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49E99B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7CA8B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28. Почему важно избегать медицинского жаргона при общении с пациентами в экстренных ситуациях?</w:t>
            </w:r>
          </w:p>
          <w:p w14:paraId="3060A7F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Чтобы запутать пациента.</w:t>
            </w:r>
          </w:p>
          <w:p w14:paraId="07191091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Чтобы обеспечить понимание и снизить тревогу в ситуации экстренной помощи.</w:t>
            </w:r>
          </w:p>
          <w:p w14:paraId="679D4FF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Чтобы сэкономить время.</w:t>
            </w:r>
          </w:p>
          <w:p w14:paraId="1912511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Чтобы впечатлить коллег.</w:t>
            </w:r>
          </w:p>
          <w:p w14:paraId="6EBC9678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3E57A9F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9DF78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82D169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C84299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 Что помогает подтвердить понимание пациента во время оказания экстренной помощи?</w:t>
            </w:r>
          </w:p>
          <w:p w14:paraId="01AFB3B7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Игнорирование вопросов.</w:t>
            </w:r>
          </w:p>
          <w:p w14:paraId="4C8E159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Перефразирование сказанного пациентом своими словами.</w:t>
            </w:r>
          </w:p>
          <w:p w14:paraId="01DE74B0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Повторение диагноза с более детальным объяснением.</w:t>
            </w:r>
          </w:p>
          <w:p w14:paraId="4E2F249B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Прерывание на середине предложения.</w:t>
            </w:r>
          </w:p>
          <w:p w14:paraId="019C2FA6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14:paraId="5FDC958C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61F61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452A108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9C87B14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 Укажите верную последовательность шагов эмпатического слушания:</w:t>
            </w:r>
          </w:p>
          <w:p w14:paraId="1B26BA62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Повторение.</w:t>
            </w:r>
          </w:p>
          <w:p w14:paraId="37C90EDA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Уточнение.</w:t>
            </w:r>
          </w:p>
          <w:p w14:paraId="374BA573" w14:textId="77777777" w:rsidR="00B93B0A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Пауза.</w:t>
            </w:r>
          </w:p>
          <w:p w14:paraId="6C1707F6" w14:textId="77777777" w:rsidR="00B93B0A" w:rsidRPr="00352409" w:rsidRDefault="00B93B0A" w:rsidP="008D7E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Б, А</w:t>
            </w:r>
          </w:p>
        </w:tc>
      </w:tr>
    </w:tbl>
    <w:p w14:paraId="70C3658F" w14:textId="77777777" w:rsidR="00B93B0A" w:rsidRDefault="00B93B0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93B0A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AC0CE" w14:textId="77777777" w:rsidR="00ED2B3F" w:rsidRDefault="00ED2B3F">
      <w:pPr>
        <w:spacing w:line="240" w:lineRule="auto"/>
      </w:pPr>
      <w:r>
        <w:separator/>
      </w:r>
    </w:p>
  </w:endnote>
  <w:endnote w:type="continuationSeparator" w:id="0">
    <w:p w14:paraId="58E7DB61" w14:textId="77777777" w:rsidR="00ED2B3F" w:rsidRDefault="00ED2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60207" w14:textId="77777777" w:rsidR="00ED2B3F" w:rsidRDefault="00ED2B3F">
      <w:pPr>
        <w:spacing w:after="0"/>
      </w:pPr>
      <w:r>
        <w:separator/>
      </w:r>
    </w:p>
  </w:footnote>
  <w:footnote w:type="continuationSeparator" w:id="0">
    <w:p w14:paraId="08FE3289" w14:textId="77777777" w:rsidR="00ED2B3F" w:rsidRDefault="00ED2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DC383"/>
    <w:multiLevelType w:val="singleLevel"/>
    <w:tmpl w:val="5B7DC383"/>
    <w:lvl w:ilvl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93"/>
    <w:rsid w:val="000A36AA"/>
    <w:rsid w:val="001E3764"/>
    <w:rsid w:val="002A1F3D"/>
    <w:rsid w:val="003249F4"/>
    <w:rsid w:val="00326A7A"/>
    <w:rsid w:val="00352409"/>
    <w:rsid w:val="00356693"/>
    <w:rsid w:val="00424B64"/>
    <w:rsid w:val="004275F4"/>
    <w:rsid w:val="004615AB"/>
    <w:rsid w:val="004967D3"/>
    <w:rsid w:val="004B39F9"/>
    <w:rsid w:val="005928B2"/>
    <w:rsid w:val="005B20AA"/>
    <w:rsid w:val="005D3FE6"/>
    <w:rsid w:val="00632843"/>
    <w:rsid w:val="007000A9"/>
    <w:rsid w:val="0077157F"/>
    <w:rsid w:val="007A2D7F"/>
    <w:rsid w:val="00812CA7"/>
    <w:rsid w:val="008F7F81"/>
    <w:rsid w:val="009246FA"/>
    <w:rsid w:val="0093595D"/>
    <w:rsid w:val="009B3A2D"/>
    <w:rsid w:val="009E2DBA"/>
    <w:rsid w:val="00A82B96"/>
    <w:rsid w:val="00AE31EA"/>
    <w:rsid w:val="00B108F7"/>
    <w:rsid w:val="00B25006"/>
    <w:rsid w:val="00B85B40"/>
    <w:rsid w:val="00B93B0A"/>
    <w:rsid w:val="00C722CA"/>
    <w:rsid w:val="00D35B50"/>
    <w:rsid w:val="00D37932"/>
    <w:rsid w:val="00DA6B40"/>
    <w:rsid w:val="00ED2B3F"/>
    <w:rsid w:val="00EE5FEE"/>
    <w:rsid w:val="00F53F29"/>
    <w:rsid w:val="00FE65D4"/>
    <w:rsid w:val="02EF3F5D"/>
    <w:rsid w:val="050A0DD5"/>
    <w:rsid w:val="09B43CFC"/>
    <w:rsid w:val="0B4D74D0"/>
    <w:rsid w:val="0B8251F1"/>
    <w:rsid w:val="103A5C8E"/>
    <w:rsid w:val="1AA90ECC"/>
    <w:rsid w:val="1B4D5548"/>
    <w:rsid w:val="230A068C"/>
    <w:rsid w:val="28030DB3"/>
    <w:rsid w:val="2AF923CF"/>
    <w:rsid w:val="2C9C5FBF"/>
    <w:rsid w:val="2D5E027B"/>
    <w:rsid w:val="316B201F"/>
    <w:rsid w:val="369A2C21"/>
    <w:rsid w:val="40772F52"/>
    <w:rsid w:val="453170D2"/>
    <w:rsid w:val="489A1407"/>
    <w:rsid w:val="48C2056E"/>
    <w:rsid w:val="49B358F8"/>
    <w:rsid w:val="50833B9D"/>
    <w:rsid w:val="50EF2D57"/>
    <w:rsid w:val="519B0C71"/>
    <w:rsid w:val="52B626C2"/>
    <w:rsid w:val="53D10891"/>
    <w:rsid w:val="5811760C"/>
    <w:rsid w:val="5AEF16BE"/>
    <w:rsid w:val="64733A58"/>
    <w:rsid w:val="67891DEC"/>
    <w:rsid w:val="689E0944"/>
    <w:rsid w:val="69075AE0"/>
    <w:rsid w:val="69887333"/>
    <w:rsid w:val="6C6E3873"/>
    <w:rsid w:val="6DA51372"/>
    <w:rsid w:val="73235A27"/>
    <w:rsid w:val="7931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A28D2A"/>
  <w15:docId w15:val="{8BC674A8-6B5A-4ACE-90B6-05CF0EE7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B0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Lucida Sans"/>
    </w:rPr>
  </w:style>
  <w:style w:type="paragraph" w:styleId="a9">
    <w:name w:val="Normal (Web)"/>
    <w:basedOn w:val="a"/>
    <w:uiPriority w:val="99"/>
    <w:unhideWhenUsed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7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pPr>
      <w:suppressLineNumbers/>
    </w:pPr>
    <w:rPr>
      <w:rFonts w:ascii="Times New Roman" w:hAnsi="Times New Roman" w:cs="Lucida Sans"/>
    </w:rPr>
  </w:style>
  <w:style w:type="paragraph" w:customStyle="1" w:styleId="ab">
    <w:name w:val="Содержимое таблицы"/>
    <w:basedOn w:val="a"/>
    <w:pPr>
      <w:widowControl w:val="0"/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character" w:customStyle="1" w:styleId="ad">
    <w:name w:val="Другое_"/>
    <w:link w:val="ae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e">
    <w:name w:val="Другое"/>
    <w:basedOn w:val="a"/>
    <w:link w:val="ad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rPr>
      <w:rFonts w:ascii="Times New Roman" w:hAnsi="Times New Roman" w:cs="Times New Roman"/>
      <w:sz w:val="26"/>
      <w:szCs w:val="26"/>
    </w:rPr>
  </w:style>
  <w:style w:type="paragraph" w:styleId="af">
    <w:name w:val="List Paragraph"/>
    <w:basedOn w:val="a"/>
    <w:link w:val="af0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0">
    <w:name w:val="Абзац списка Знак"/>
    <w:link w:val="af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5">
    <w:name w:val="Текст выноски Знак"/>
    <w:link w:val="a4"/>
    <w:uiPriority w:val="99"/>
    <w:semiHidden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Совмиз Мариет Магамчериевна</cp:lastModifiedBy>
  <cp:revision>14</cp:revision>
  <cp:lastPrinted>2026-01-26T10:40:00Z</cp:lastPrinted>
  <dcterms:created xsi:type="dcterms:W3CDTF">2025-11-10T15:53:00Z</dcterms:created>
  <dcterms:modified xsi:type="dcterms:W3CDTF">2026-02-09T11:36:00Z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EDD61540E43B46BD95493503504BE687_13</vt:lpwstr>
  </property>
  <property fmtid="{D5CDD505-2E9C-101B-9397-08002B2CF9AE}" pid="3" name="KSOProductBuildVer">
    <vt:lpwstr>1049-12.2.0.23196</vt:lpwstr>
  </property>
</Properties>
</file>